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E29" w:rsidRPr="003E1E29" w:rsidRDefault="003E1E29" w:rsidP="003E1E29">
      <w:pPr>
        <w:jc w:val="center"/>
        <w:rPr>
          <w:b/>
          <w:bCs/>
          <w:sz w:val="32"/>
          <w:szCs w:val="32"/>
        </w:rPr>
      </w:pPr>
      <w:r w:rsidRPr="003E1E29">
        <w:rPr>
          <w:b/>
          <w:bCs/>
          <w:sz w:val="32"/>
          <w:szCs w:val="32"/>
        </w:rPr>
        <w:t>Cedar Creek HOA Lighting Restrictions</w:t>
      </w:r>
    </w:p>
    <w:p w:rsidR="003E1E29" w:rsidRDefault="003E1E29"/>
    <w:p w:rsidR="00000000" w:rsidRDefault="003E1E29">
      <w:r>
        <w:t xml:space="preserve">Residents shall make every effort to diminish or eliminate ambient lighting emanating from their homes. Exterior lighting shall only utilize incandescent bulbs, and shall not utilize such other bulb types as fluorescent, mercury vapor, high-pressure sodium, or similar types of lighting. Exterior lights must be shielded so as to deflect light downward. Exterior lights must be installed on the exterior walls or porches of homes, or on walls attached to homes, unless such lights are used for the localized illumination of walkways, driveways or landscaping. No exterior lights shall be installed above the height of the parapet of the associated home, and no lights shall be installed in trees or on poles. Landscape or decorative lighting shall be permitted; however, landscape or decorative lighting shall not be designed for continuous operation (i.e., timers or other means shall be utilized to </w:t>
      </w:r>
      <w:r w:rsidR="006A5D78">
        <w:t>e</w:t>
      </w:r>
      <w:r>
        <w:t>nsure that decorative lighting is in operation for only a few hours each night), and landscape or decorative lighting must meet the shielding criteria described above. Holiday lighting shall be permitted during the period commencing on Thanksgiving Day and ending on the following January 15th. Holiday lighting (such as Christmas lights, luminarias, or other lighted displays) must be temporary and shall be removed prior to and subsequent to the aforementioned period. No exterior lighting shall be installed within the Cedar Creek Subdivision unless plans and specifications for such exterior lighting have first been submitted to and approved by the Architectural Control Committee in accordance with Article I, Section 1 of the Declaration. The foregoing shall not apply to holiday lighting that satisfies the requirements of the preceding paragraph. The Architectural Control Committee shall approve or disapprove all exterior lighting plans (except holiday lighting) as to design, intensity and use.</w:t>
      </w:r>
    </w:p>
    <w:sectPr w:rsidR="0073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29"/>
    <w:rsid w:val="000F01C2"/>
    <w:rsid w:val="002970FD"/>
    <w:rsid w:val="003E1E29"/>
    <w:rsid w:val="00655FC3"/>
    <w:rsid w:val="006A5D78"/>
    <w:rsid w:val="006A637D"/>
    <w:rsid w:val="00954E04"/>
    <w:rsid w:val="00976C63"/>
    <w:rsid w:val="00FC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3F6B5"/>
  <w15:chartTrackingRefBased/>
  <w15:docId w15:val="{1C7B1F83-8878-1E4A-8230-53FB84E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Becker</dc:creator>
  <cp:keywords/>
  <dc:description/>
  <cp:lastModifiedBy>Steve Becker</cp:lastModifiedBy>
  <cp:revision>2</cp:revision>
  <dcterms:created xsi:type="dcterms:W3CDTF">2024-02-16T14:47:00Z</dcterms:created>
  <dcterms:modified xsi:type="dcterms:W3CDTF">2024-02-16T14:48:00Z</dcterms:modified>
</cp:coreProperties>
</file>